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776C4" w14:textId="4D228CE5" w:rsidR="00AF390D" w:rsidRPr="00EE0E67" w:rsidRDefault="00F22A4B">
      <w:pPr>
        <w:spacing w:line="400" w:lineRule="exact"/>
        <w:jc w:val="center"/>
        <w:rPr>
          <w:rFonts w:ascii="方正大标宋简体" w:eastAsia="方正大标宋简体" w:hAnsi="宋体"/>
          <w:sz w:val="32"/>
          <w:szCs w:val="32"/>
        </w:rPr>
      </w:pPr>
      <w:r w:rsidRPr="00EE0E67">
        <w:rPr>
          <w:rFonts w:ascii="方正大标宋简体" w:eastAsia="方正大标宋简体" w:hAnsi="宋体" w:hint="eastAsia"/>
          <w:sz w:val="32"/>
          <w:szCs w:val="32"/>
        </w:rPr>
        <w:t>南京聋人高级中学预科招生考试数学说明</w:t>
      </w:r>
    </w:p>
    <w:p w14:paraId="24C3FB19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一、有理数</w:t>
      </w:r>
    </w:p>
    <w:p w14:paraId="0D84A2E9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1、有理数的意义</w:t>
      </w:r>
    </w:p>
    <w:p w14:paraId="346A7A4B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正负数、数轴、相反数、绝对值</w:t>
      </w:r>
    </w:p>
    <w:p w14:paraId="73E26B2E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2、有理数的运算</w:t>
      </w:r>
    </w:p>
    <w:p w14:paraId="5036BF0B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加法、减法、乘法、除法、乘方、混合运算、科学记数法</w:t>
      </w:r>
    </w:p>
    <w:p w14:paraId="5F4BE23C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二、整式</w:t>
      </w:r>
    </w:p>
    <w:p w14:paraId="7D32FE7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1、代数式</w:t>
      </w:r>
    </w:p>
    <w:p w14:paraId="285855C6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列代数式、代数式的值</w:t>
      </w:r>
    </w:p>
    <w:p w14:paraId="5FDF583B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2、整式的加减</w:t>
      </w:r>
    </w:p>
    <w:p w14:paraId="1648BE55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整式、同类项、整式的加减</w:t>
      </w:r>
    </w:p>
    <w:p w14:paraId="7FBA6FC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proofErr w:type="gramStart"/>
      <w:r>
        <w:rPr>
          <w:rFonts w:ascii="宋体" w:hAnsi="宋体" w:hint="eastAsia"/>
          <w:szCs w:val="21"/>
        </w:rPr>
        <w:t>幂</w:t>
      </w:r>
      <w:proofErr w:type="gramEnd"/>
      <w:r>
        <w:rPr>
          <w:rFonts w:ascii="宋体" w:hAnsi="宋体" w:hint="eastAsia"/>
          <w:szCs w:val="21"/>
        </w:rPr>
        <w:t>的运算、整式的乘法与因式分解</w:t>
      </w:r>
    </w:p>
    <w:p w14:paraId="2E5E5E1D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同底数</w:t>
      </w:r>
      <w:proofErr w:type="gramStart"/>
      <w:r>
        <w:rPr>
          <w:rFonts w:ascii="宋体" w:hAnsi="宋体" w:hint="eastAsia"/>
          <w:szCs w:val="21"/>
        </w:rPr>
        <w:t>幂</w:t>
      </w:r>
      <w:proofErr w:type="gramEnd"/>
      <w:r>
        <w:rPr>
          <w:rFonts w:ascii="宋体" w:hAnsi="宋体" w:hint="eastAsia"/>
          <w:szCs w:val="21"/>
        </w:rPr>
        <w:t>的乘除法、</w:t>
      </w:r>
      <w:proofErr w:type="gramStart"/>
      <w:r>
        <w:rPr>
          <w:rFonts w:ascii="宋体" w:hAnsi="宋体" w:hint="eastAsia"/>
          <w:szCs w:val="21"/>
        </w:rPr>
        <w:t>幂</w:t>
      </w:r>
      <w:proofErr w:type="gramEnd"/>
      <w:r>
        <w:rPr>
          <w:rFonts w:ascii="宋体" w:hAnsi="宋体" w:hint="eastAsia"/>
          <w:szCs w:val="21"/>
        </w:rPr>
        <w:t>的乘方与积的乘方、整式的乘法、乘法公式、多项式的因式分解</w:t>
      </w:r>
    </w:p>
    <w:p w14:paraId="754D4317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三、一元一次方程</w:t>
      </w:r>
    </w:p>
    <w:p w14:paraId="3013D147" w14:textId="77777777" w:rsidR="00AF390D" w:rsidRDefault="00F22A4B">
      <w:pPr>
        <w:numPr>
          <w:ilvl w:val="0"/>
          <w:numId w:val="1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等式和方程</w:t>
      </w:r>
    </w:p>
    <w:p w14:paraId="03505774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等式性质、方程的解            </w:t>
      </w:r>
    </w:p>
    <w:p w14:paraId="3C37BBA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2、一元一次方程的解法</w:t>
      </w:r>
    </w:p>
    <w:p w14:paraId="4125FC10" w14:textId="77777777" w:rsidR="00AF390D" w:rsidRDefault="00F22A4B">
      <w:pPr>
        <w:numPr>
          <w:ilvl w:val="0"/>
          <w:numId w:val="2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一元一次方程的应用</w:t>
      </w:r>
    </w:p>
    <w:p w14:paraId="6943C3DB" w14:textId="77777777" w:rsidR="00AF390D" w:rsidRDefault="00F22A4B">
      <w:pPr>
        <w:spacing w:line="40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四、二元一次方程组、三元一次方程组</w:t>
      </w:r>
    </w:p>
    <w:p w14:paraId="67BDA4CA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1、二元一次方程组的解法：代入法、加减法</w:t>
      </w:r>
    </w:p>
    <w:p w14:paraId="7167B95D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2、二元一次方程组的应用</w:t>
      </w:r>
    </w:p>
    <w:p w14:paraId="333F18C6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3、解三元一次方程组</w:t>
      </w:r>
    </w:p>
    <w:p w14:paraId="16A644AA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五、一元一次不等式和一元一次不等式组</w:t>
      </w:r>
    </w:p>
    <w:p w14:paraId="03A4F458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不等式和它的基本性质</w:t>
      </w:r>
    </w:p>
    <w:p w14:paraId="6A3E8B7D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一元一次不等式和它的解法</w:t>
      </w:r>
    </w:p>
    <w:p w14:paraId="7C7A2B19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用一元一次不等式解决问题</w:t>
      </w:r>
    </w:p>
    <w:p w14:paraId="75D46579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一元一次不等式组和它的解法</w:t>
      </w:r>
    </w:p>
    <w:p w14:paraId="7045DBD9" w14:textId="77777777" w:rsidR="00AF390D" w:rsidRDefault="00F22A4B">
      <w:pPr>
        <w:spacing w:line="40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六、几何知识            </w:t>
      </w:r>
      <w:r>
        <w:rPr>
          <w:rFonts w:ascii="宋体" w:hAnsi="宋体" w:hint="eastAsia"/>
          <w:b/>
          <w:szCs w:val="21"/>
        </w:rPr>
        <w:t xml:space="preserve">    </w:t>
      </w:r>
    </w:p>
    <w:p w14:paraId="43100EA4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1、直线、射线、线段</w:t>
      </w:r>
    </w:p>
    <w:p w14:paraId="5A0E7854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2、角、角的度量和比较            </w:t>
      </w:r>
    </w:p>
    <w:p w14:paraId="782B04AE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3、余角、补角、对顶角</w:t>
      </w:r>
    </w:p>
    <w:p w14:paraId="255F831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4、平行、垂直</w:t>
      </w:r>
    </w:p>
    <w:p w14:paraId="5C3406C1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5、同位角、内错角、同旁内角  </w:t>
      </w:r>
    </w:p>
    <w:p w14:paraId="52F40350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6、探索平行线的条件、探索平行线的性质</w:t>
      </w:r>
    </w:p>
    <w:p w14:paraId="762FEECC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7、认识三角形、多边形的内角和与外角</w:t>
      </w:r>
      <w:proofErr w:type="gramStart"/>
      <w:r>
        <w:rPr>
          <w:rFonts w:ascii="宋体" w:hAnsi="宋体" w:hint="eastAsia"/>
          <w:szCs w:val="21"/>
        </w:rPr>
        <w:t>和</w:t>
      </w:r>
      <w:proofErr w:type="gramEnd"/>
    </w:p>
    <w:p w14:paraId="27F7DB4A" w14:textId="0ED6D805" w:rsidR="00AF390D" w:rsidRDefault="00F22A4B" w:rsidP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8、定义与命题、真假命题、互逆命题、证明</w:t>
      </w:r>
    </w:p>
    <w:p w14:paraId="6329F362" w14:textId="48A263FA" w:rsidR="003E35FC" w:rsidRPr="003E35FC" w:rsidRDefault="003E35FC" w:rsidP="00F22A4B">
      <w:pPr>
        <w:spacing w:line="400" w:lineRule="exact"/>
        <w:rPr>
          <w:b/>
          <w:bCs/>
        </w:rPr>
      </w:pPr>
      <w:r w:rsidRPr="003E35FC">
        <w:rPr>
          <w:rFonts w:ascii="宋体" w:hAnsi="宋体"/>
          <w:b/>
          <w:bCs/>
          <w:szCs w:val="21"/>
        </w:rPr>
        <w:t>*</w:t>
      </w:r>
      <w:r w:rsidRPr="003E35FC">
        <w:rPr>
          <w:rFonts w:ascii="宋体" w:hAnsi="宋体" w:hint="eastAsia"/>
          <w:b/>
          <w:bCs/>
          <w:szCs w:val="21"/>
        </w:rPr>
        <w:t>以上</w:t>
      </w:r>
      <w:r w:rsidRPr="003E35FC">
        <w:rPr>
          <w:rFonts w:ascii="宋体" w:hAnsi="宋体"/>
          <w:b/>
          <w:bCs/>
          <w:szCs w:val="21"/>
        </w:rPr>
        <w:t>内容</w:t>
      </w:r>
      <w:r w:rsidRPr="003E35FC">
        <w:rPr>
          <w:rFonts w:ascii="宋体" w:hAnsi="宋体" w:hint="eastAsia"/>
          <w:b/>
          <w:bCs/>
          <w:szCs w:val="21"/>
        </w:rPr>
        <w:t>不超过七年级的教学范围和难度</w:t>
      </w:r>
      <w:r>
        <w:rPr>
          <w:rFonts w:ascii="宋体" w:hAnsi="宋体" w:hint="eastAsia"/>
          <w:b/>
          <w:bCs/>
          <w:szCs w:val="21"/>
        </w:rPr>
        <w:t>。</w:t>
      </w:r>
    </w:p>
    <w:sectPr w:rsidR="003E35FC" w:rsidRPr="003E35FC" w:rsidSect="003E35FC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B6008" w14:textId="77777777" w:rsidR="005A6AF4" w:rsidRDefault="005A6AF4" w:rsidP="005C0914">
      <w:r>
        <w:separator/>
      </w:r>
    </w:p>
  </w:endnote>
  <w:endnote w:type="continuationSeparator" w:id="0">
    <w:p w14:paraId="47AAA970" w14:textId="77777777" w:rsidR="005A6AF4" w:rsidRDefault="005A6AF4" w:rsidP="005C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1178C" w14:textId="77777777" w:rsidR="005A6AF4" w:rsidRDefault="005A6AF4" w:rsidP="005C0914">
      <w:r>
        <w:separator/>
      </w:r>
    </w:p>
  </w:footnote>
  <w:footnote w:type="continuationSeparator" w:id="0">
    <w:p w14:paraId="534CCD6D" w14:textId="77777777" w:rsidR="005A6AF4" w:rsidRDefault="005A6AF4" w:rsidP="005C0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77125"/>
    <w:multiLevelType w:val="multilevel"/>
    <w:tmpl w:val="0F877125"/>
    <w:lvl w:ilvl="0">
      <w:start w:val="3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40C17CA"/>
    <w:multiLevelType w:val="multilevel"/>
    <w:tmpl w:val="240C17CA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4807494"/>
    <w:multiLevelType w:val="multilevel"/>
    <w:tmpl w:val="54807494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089426676">
    <w:abstractNumId w:val="1"/>
  </w:num>
  <w:num w:numId="2" w16cid:durableId="1742099288">
    <w:abstractNumId w:val="0"/>
  </w:num>
  <w:num w:numId="3" w16cid:durableId="1481771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899041A"/>
    <w:rsid w:val="003E35FC"/>
    <w:rsid w:val="00597EFA"/>
    <w:rsid w:val="005A6AF4"/>
    <w:rsid w:val="005C0914"/>
    <w:rsid w:val="00AF390D"/>
    <w:rsid w:val="00EE0E67"/>
    <w:rsid w:val="00F22A4B"/>
    <w:rsid w:val="00F94079"/>
    <w:rsid w:val="1899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69B25"/>
  <w15:docId w15:val="{68A4C2FC-89B9-4B90-98B6-228A295D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0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C0914"/>
    <w:rPr>
      <w:kern w:val="2"/>
      <w:sz w:val="18"/>
      <w:szCs w:val="18"/>
    </w:rPr>
  </w:style>
  <w:style w:type="paragraph" w:styleId="a5">
    <w:name w:val="footer"/>
    <w:basedOn w:val="a"/>
    <w:link w:val="a6"/>
    <w:rsid w:val="005C0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C09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lrxx</dc:creator>
  <cp:lastModifiedBy>yufeng hua</cp:lastModifiedBy>
  <cp:revision>12</cp:revision>
  <dcterms:created xsi:type="dcterms:W3CDTF">2021-03-19T05:59:00Z</dcterms:created>
  <dcterms:modified xsi:type="dcterms:W3CDTF">2023-03-29T09:14:00Z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